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63432C" w:rsidRPr="00780CB4" w:rsidRDefault="00DB312C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AKTUELNA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PITANјA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TRENDOVI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SRPSKOM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TRŽIŠTU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(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OSVRTOM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GLOBALNA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KRETANјA</w:t>
            </w:r>
            <w:r w:rsidRPr="00DB312C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)</w:t>
            </w:r>
            <w:bookmarkEnd w:id="0"/>
            <w:r w:rsidRPr="00DB312C">
              <w:rPr>
                <w:rFonts w:ascii="Calibri" w:hAnsi="Calibri" w:cs="Calibri"/>
                <w:bCs/>
                <w:color w:val="FF0000"/>
                <w:sz w:val="36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B312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Pr="009C06FA" w:rsidRDefault="008D57E1" w:rsidP="008D57E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</w:t>
            </w:r>
            <w:r w:rsidR="00AE6685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DB312C" w:rsidRPr="00DB312C" w:rsidRDefault="00DB312C" w:rsidP="00DB312C">
            <w:pPr>
              <w:spacing w:after="160" w:line="259" w:lineRule="auto"/>
              <w:ind w:left="72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sr-Cyrl-RS"/>
              </w:rPr>
            </w:pP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Analiza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premije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broja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zaklјučenih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(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aktuelni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podaci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)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vrstama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Osvrt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globalna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kretanja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kretanje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BDP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Analiza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strukture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premije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vrstama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Fizičkim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pravnim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licima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Sopstvenom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portfelјu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Kanalima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prodaje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; 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Tržišno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učešće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društava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Životna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neživotna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svakoj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vrsti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posebno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Analiza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šteta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vrstama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društvima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Tehničke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rezerve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adekvatnost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kapitala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pokazatelјi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kapaciteta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izvršenje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svih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preuzetih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obaveza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dugoročne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finansijske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stabilnosti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društava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tržište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lastRenderedPageBreak/>
              <w:t>Po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društvima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Učešće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sektora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ukupnom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finansijskom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sektoru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(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kapital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aktiva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broj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zaposlenih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..);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Analiza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učesnika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tržištu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Društva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Posrednici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zastupnici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banke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..);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Analiza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najaktuelnijih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pitanja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načina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za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njihovo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rešenje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DB312C" w:rsidRPr="00DB312C" w:rsidRDefault="00DB312C" w:rsidP="00DB312C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Proces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usaglašavanja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regulative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najnoviji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standardi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,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direktive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koji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su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pred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nama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: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Solventnost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2,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MSFI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17, </w:t>
            </w:r>
          </w:p>
          <w:p w:rsidR="00DB312C" w:rsidRPr="00DB312C" w:rsidRDefault="00DB312C" w:rsidP="00DB312C">
            <w:pPr>
              <w:numPr>
                <w:ilvl w:val="1"/>
                <w:numId w:val="6"/>
              </w:num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</w:pP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Direktiva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distribuciji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 xml:space="preserve"> 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osiguranja</w:t>
            </w:r>
            <w:r w:rsidRPr="00DB312C">
              <w:rPr>
                <w:rFonts w:ascii="Calibri" w:eastAsia="Calibri" w:hAnsi="Calibri" w:cs="Calibri"/>
                <w:color w:val="244061" w:themeColor="accent1" w:themeShade="80"/>
                <w:sz w:val="22"/>
                <w:szCs w:val="22"/>
                <w:lang w:val="sr-Cyrl-RS"/>
              </w:rPr>
              <w:t>;</w:t>
            </w:r>
          </w:p>
          <w:p w:rsidR="00063389" w:rsidRPr="00063389" w:rsidRDefault="00063389" w:rsidP="00063389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31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Dragica Janković</w:t>
            </w:r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25.09.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D0126E">
        <w:trPr>
          <w:gridAfter w:val="1"/>
          <w:wAfter w:w="58" w:type="dxa"/>
          <w:trHeight w:val="843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A85" w:rsidRDefault="00391A85">
      <w:r>
        <w:separator/>
      </w:r>
    </w:p>
  </w:endnote>
  <w:endnote w:type="continuationSeparator" w:id="0">
    <w:p w:rsidR="00391A85" w:rsidRDefault="0039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A85" w:rsidRDefault="00391A85">
      <w:r>
        <w:separator/>
      </w:r>
    </w:p>
  </w:footnote>
  <w:footnote w:type="continuationSeparator" w:id="0">
    <w:p w:rsidR="00391A85" w:rsidRDefault="00391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787EF3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9C7D-2A10-4BAE-893E-2D815BB04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2551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2023-09-07T09:50:00Z</dcterms:created>
  <dcterms:modified xsi:type="dcterms:W3CDTF">2023-09-07T09:50:00Z</dcterms:modified>
</cp:coreProperties>
</file>